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Euler-repos</w:t>
      </w:r>
      <w:r>
        <w:rPr>
          <w:rStyle w:val="a0"/>
          <w:rFonts w:ascii="Arial" w:hAnsi="Arial"/>
          <w:b w:val="0"/>
          <w:sz w:val="21"/>
        </w:rPr>
        <w:t xml:space="preserve"> 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ulan PSL v1</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